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05"/>
        <w:tblW w:w="150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8153"/>
        <w:gridCol w:w="6515"/>
      </w:tblGrid>
      <w:tr w:rsidR="00A31FD9" w:rsidRPr="00A31FD9" w:rsidTr="00A31FD9">
        <w:trPr>
          <w:trHeight w:val="16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Информация о наличии в помещениях, зданиях инфраструктуры, обеспечивающей условия для пребывания лиц с ограниченными возможностями (далее-ЛОВЗ)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приспособленной входной группы здания для ЛОВЗ (пандусы и другие устройства и приспособления)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Не оборудована.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наличие возможностей перемещения ЛОВЗ </w:t>
            </w:r>
            <w:r w:rsidR="00886C9E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внутри здания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Пути движения к месту оказания услуг удобны и доступны для категории инвалидов: с нарушениями  слуха, н</w:t>
            </w:r>
            <w:r w:rsidR="00A31FD9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арушениями умственного развития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специально оборудованных санитарно-гигиенических помещений для ЛОВЗ (перила, поручни, специализированное сантехническое оборудование и т.д.)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не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предусмотрен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ы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оснащение зданий и сооружений системами противопожарной сигнализации и оповещения с дублирующими световыми устройствами, информационными табло с тактильной (пространственно-рельефной) информацией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Здание оснащено противопожарной звуковой сигнализацией, информационным табло (указатель выхода), указателями.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Сведения об информационном обеспечении доступности профессионального образования и обучения для инвалидов и лиц с ОВЗ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адаптированного сайта (обязательно указать ссылку на сайт)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Не имеется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на сайте учреждения информации об условиях обучения инвалидов и ЛОВЗ (обязательно указать ссылку на раздел сайта)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A31FD9" w:rsidP="00A31FD9">
            <w:pPr>
              <w:spacing w:after="0" w:line="240" w:lineRule="auto"/>
              <w:textAlignment w:val="baseline"/>
              <w:rPr>
                <w:color w:val="002060"/>
              </w:rPr>
            </w:pPr>
            <w:hyperlink r:id="rId7" w:history="1">
              <w:r w:rsidRPr="00A31FD9">
                <w:rPr>
                  <w:rStyle w:val="a8"/>
                  <w:color w:val="002060"/>
                </w:rPr>
                <w:t>https://edu.tatar.ru/tetyushi/zhukovo/sch</w:t>
              </w:r>
            </w:hyperlink>
            <w:bookmarkStart w:id="0" w:name="_GoBack"/>
            <w:bookmarkEnd w:id="0"/>
          </w:p>
          <w:p w:rsidR="00A31FD9" w:rsidRPr="00A31FD9" w:rsidRDefault="00A31FD9" w:rsidP="00A31F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Система обучения инвалидов и ЛОВЗ в организации     </w:t>
            </w: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             (отметьте все имеющиеся формы)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инклюзивная</w:t>
            </w:r>
            <w:proofErr w:type="gram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общих группах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Нет.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специальная</w:t>
            </w:r>
            <w:proofErr w:type="gram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специализированных группах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смешанная</w:t>
            </w:r>
            <w:proofErr w:type="gram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(частично в общих группах, частично в специальных)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Да.</w:t>
            </w:r>
          </w:p>
        </w:tc>
      </w:tr>
      <w:tr w:rsidR="00A31FD9" w:rsidRPr="00A31FD9" w:rsidTr="00A31FD9">
        <w:trPr>
          <w:trHeight w:val="16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индивидуальному учебному плану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Нет.</w:t>
            </w:r>
          </w:p>
        </w:tc>
      </w:tr>
      <w:tr w:rsidR="00A31FD9" w:rsidRPr="00A31FD9" w:rsidTr="00A31FD9">
        <w:trPr>
          <w:trHeight w:val="32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применением дистанционных технологий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A31FD9" w:rsidRPr="00A31FD9" w:rsidTr="00A31FD9">
        <w:trPr>
          <w:trHeight w:val="32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адаптированных образовательных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A31FD9" w:rsidRPr="00A31FD9" w:rsidTr="00A31FD9">
        <w:trPr>
          <w:trHeight w:val="32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Техническое обеспечение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31FD9" w:rsidRPr="00A31FD9" w:rsidTr="00A31FD9">
        <w:trPr>
          <w:trHeight w:val="95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использование мультимедийных средств, наличие оргтехники, </w:t>
            </w: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слайд-проектов</w:t>
            </w:r>
            <w:proofErr w:type="gram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электронной доски с технологией лазерного сканирования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112EE5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 имеется.</w:t>
            </w:r>
          </w:p>
        </w:tc>
      </w:tr>
      <w:tr w:rsidR="00A31FD9" w:rsidRPr="00A31FD9" w:rsidTr="00A31FD9">
        <w:trPr>
          <w:trHeight w:val="6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специальное автоматизированное рабочее место (сканирующее устройство, персональный компьютер)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Персональный компьютер.</w:t>
            </w:r>
          </w:p>
        </w:tc>
      </w:tr>
      <w:tr w:rsidR="00A31FD9" w:rsidRPr="00A31FD9" w:rsidTr="00A31FD9">
        <w:trPr>
          <w:trHeight w:val="32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возможности дистанционного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  <w:r w:rsidR="00112EE5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.</w:t>
            </w:r>
          </w:p>
        </w:tc>
      </w:tr>
      <w:tr w:rsidR="00A31FD9" w:rsidRPr="00A31FD9" w:rsidTr="00A31FD9">
        <w:trPr>
          <w:trHeight w:val="6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компьютерной техники и специального программного обеспечения, адаптированных для инвалидов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A31FD9" w:rsidRPr="00A31FD9" w:rsidTr="00A31FD9">
        <w:trPr>
          <w:trHeight w:val="6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адаптированного для инвалидов и ЛОВЗ производственного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A31FD9" w:rsidRPr="00A31FD9" w:rsidTr="00A31FD9">
        <w:trPr>
          <w:trHeight w:val="127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комплектование библиотек специальными адаптивно-техническими средствами для инвалидов ("говорящими книгами" на </w:t>
            </w:r>
            <w:proofErr w:type="spellStart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флеш</w:t>
            </w:r>
            <w:proofErr w:type="spellEnd"/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-картах и специальными аппаратами для их воспроизведения)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отсутствует</w:t>
            </w:r>
          </w:p>
        </w:tc>
      </w:tr>
      <w:tr w:rsidR="00A31FD9" w:rsidRPr="00A31FD9" w:rsidTr="00A31FD9">
        <w:trPr>
          <w:trHeight w:val="6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иного адаптированного для инвалидов и ЛОВЗ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A31FD9" w:rsidRPr="00A31FD9" w:rsidTr="00A31FD9">
        <w:trPr>
          <w:trHeight w:val="32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специальных технических средств обучения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Нет.</w:t>
            </w:r>
          </w:p>
        </w:tc>
      </w:tr>
      <w:tr w:rsidR="00A31FD9" w:rsidRPr="00A31FD9" w:rsidTr="00A31FD9">
        <w:trPr>
          <w:trHeight w:val="32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электронных образовательных ресурсов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112EE5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Нет.</w:t>
            </w:r>
          </w:p>
        </w:tc>
      </w:tr>
      <w:tr w:rsidR="00A31FD9" w:rsidRPr="00A31FD9" w:rsidTr="00A31FD9">
        <w:trPr>
          <w:trHeight w:val="31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Кадровое обеспечение 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A31FD9" w:rsidRPr="00A31FD9" w:rsidTr="00A31FD9">
        <w:trPr>
          <w:trHeight w:val="126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ЛОВЗ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342" w:rsidRPr="00A31FD9" w:rsidRDefault="00CD7342" w:rsidP="00886C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Отсутствуе</w:t>
            </w:r>
            <w:r w:rsidR="00112EE5" w:rsidRPr="00A31FD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 </w:t>
            </w:r>
          </w:p>
        </w:tc>
      </w:tr>
    </w:tbl>
    <w:p w:rsidR="00A31FD9" w:rsidRPr="00A31FD9" w:rsidRDefault="00A31FD9" w:rsidP="00CD7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A31FD9" w:rsidRPr="00A31FD9" w:rsidRDefault="00A31FD9" w:rsidP="00CD7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A31FD9" w:rsidRPr="00A31FD9" w:rsidRDefault="00A31FD9" w:rsidP="00CD73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D7342" w:rsidRPr="00A31FD9" w:rsidRDefault="00CD7342" w:rsidP="00CD734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Российское законодательство – прежде всего, Федеральный закон «Об образовании в Российской Федерации» и Федеральный закон «О социальной защите инвалидов в Российской Федерации» – предусматривает гарантии равных прав на образование для обучающихся с ограниченными возможностями здоровья и инвалидов.</w:t>
      </w:r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Основная задача деятельности в этом направлении это создание системы образования для инвалидов, с тем, чтобы дети могли обучаться среди сверстников в обычных общеобразовательных школах, и с раннего возраста не чувствовали себя изолированными от общества. </w:t>
      </w:r>
    </w:p>
    <w:p w:rsidR="00CD7342" w:rsidRPr="00A31FD9" w:rsidRDefault="00CD7342" w:rsidP="00CD734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Необходимо в рамках модернизации российского образования в целом создать образовательную среду, обеспечивающую доступность качественного образования для детей с ограниченными возможностями здоровья и детей-инвалидов, с учетом особенностей их психофизического развития и состояния здоровья. </w:t>
      </w:r>
    </w:p>
    <w:p w:rsidR="00CD7342" w:rsidRPr="00A31FD9" w:rsidRDefault="00CD7342" w:rsidP="00CD734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Одним из приоритетных направлений развития системы образования детей с ограниченными возможностями здоровья и детей-инвалидов в последние годы рассматривается организация обучения таких лиц в обычных образовательных учреждениях.</w:t>
      </w:r>
    </w:p>
    <w:p w:rsidR="00CD7342" w:rsidRPr="00A31FD9" w:rsidRDefault="00CD7342" w:rsidP="00CD734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Организация обучения детей-инвалидов в обычных образовательных учреждениях преимущественно по месту жительства позволяет избежать их помещения на длительный срок в </w:t>
      </w:r>
      <w:proofErr w:type="spellStart"/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интернатные</w:t>
      </w:r>
      <w:proofErr w:type="spellEnd"/>
      <w:r w:rsidRPr="00A31F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учреждения, создать условия для проживания и воспитания детей в семье и обеспечить их постоянное общение со сверстниками, что способствует формированию толерантного отношения граждан к проблемам инвалидов, эффективному решению проблем их социальной адаптации и интеграции с обществом.</w:t>
      </w:r>
      <w:proofErr w:type="gramEnd"/>
    </w:p>
    <w:p w:rsidR="006C4C51" w:rsidRPr="00A31FD9" w:rsidRDefault="006C4C51">
      <w:pPr>
        <w:rPr>
          <w:lang w:val="tt-RU"/>
        </w:rPr>
      </w:pPr>
    </w:p>
    <w:p w:rsidR="00CD7342" w:rsidRPr="00A31FD9" w:rsidRDefault="00CD7342">
      <w:pPr>
        <w:rPr>
          <w:lang w:val="tt-RU"/>
        </w:rPr>
      </w:pPr>
    </w:p>
    <w:sectPr w:rsidR="00CD7342" w:rsidRPr="00A31FD9" w:rsidSect="00CD73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B1E" w:rsidRDefault="00D20B1E" w:rsidP="00CD7342">
      <w:pPr>
        <w:spacing w:after="0" w:line="240" w:lineRule="auto"/>
      </w:pPr>
      <w:r>
        <w:separator/>
      </w:r>
    </w:p>
  </w:endnote>
  <w:endnote w:type="continuationSeparator" w:id="0">
    <w:p w:rsidR="00D20B1E" w:rsidRDefault="00D20B1E" w:rsidP="00CD7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B1E" w:rsidRDefault="00D20B1E" w:rsidP="00CD7342">
      <w:pPr>
        <w:spacing w:after="0" w:line="240" w:lineRule="auto"/>
      </w:pPr>
      <w:r>
        <w:separator/>
      </w:r>
    </w:p>
  </w:footnote>
  <w:footnote w:type="continuationSeparator" w:id="0">
    <w:p w:rsidR="00D20B1E" w:rsidRDefault="00D20B1E" w:rsidP="00CD7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905"/>
    <w:rsid w:val="00112EE5"/>
    <w:rsid w:val="004D3D78"/>
    <w:rsid w:val="006C4C51"/>
    <w:rsid w:val="00886C9E"/>
    <w:rsid w:val="00972905"/>
    <w:rsid w:val="00A31FD9"/>
    <w:rsid w:val="00A91FBD"/>
    <w:rsid w:val="00CD7342"/>
    <w:rsid w:val="00D2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7342"/>
  </w:style>
  <w:style w:type="paragraph" w:styleId="a5">
    <w:name w:val="footer"/>
    <w:basedOn w:val="a"/>
    <w:link w:val="a6"/>
    <w:uiPriority w:val="99"/>
    <w:unhideWhenUsed/>
    <w:rsid w:val="00CD7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7342"/>
  </w:style>
  <w:style w:type="paragraph" w:styleId="a7">
    <w:name w:val="Normal (Web)"/>
    <w:basedOn w:val="a"/>
    <w:uiPriority w:val="99"/>
    <w:semiHidden/>
    <w:unhideWhenUsed/>
    <w:rsid w:val="00CD7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D73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7342"/>
  </w:style>
  <w:style w:type="paragraph" w:styleId="a5">
    <w:name w:val="footer"/>
    <w:basedOn w:val="a"/>
    <w:link w:val="a6"/>
    <w:uiPriority w:val="99"/>
    <w:unhideWhenUsed/>
    <w:rsid w:val="00CD7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7342"/>
  </w:style>
  <w:style w:type="paragraph" w:styleId="a7">
    <w:name w:val="Normal (Web)"/>
    <w:basedOn w:val="a"/>
    <w:uiPriority w:val="99"/>
    <w:semiHidden/>
    <w:unhideWhenUsed/>
    <w:rsid w:val="00CD7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D73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tetyushi/zhukovo/s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Краснотарханская НОШ</dc:creator>
  <cp:keywords/>
  <dc:description/>
  <cp:lastModifiedBy>Борисова</cp:lastModifiedBy>
  <cp:revision>5</cp:revision>
  <dcterms:created xsi:type="dcterms:W3CDTF">2017-07-26T20:55:00Z</dcterms:created>
  <dcterms:modified xsi:type="dcterms:W3CDTF">2017-08-08T06:12:00Z</dcterms:modified>
</cp:coreProperties>
</file>